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15A0A">
        <w:rPr>
          <w:b/>
          <w:noProof/>
          <w:sz w:val="24"/>
        </w:rPr>
        <w:t>6</w:t>
      </w:r>
      <w:r w:rsidRPr="007A171D">
        <w:rPr>
          <w:b/>
          <w:noProof/>
          <w:sz w:val="24"/>
        </w:rPr>
        <w:tab/>
      </w:r>
      <w:r w:rsidR="006D6C37" w:rsidRPr="006D6C37">
        <w:rPr>
          <w:b/>
          <w:noProof/>
          <w:sz w:val="24"/>
        </w:rPr>
        <w:t>R4-2301460</w:t>
      </w:r>
      <w:bookmarkStart w:id="0" w:name="_GoBack"/>
      <w:bookmarkEnd w:id="0"/>
    </w:p>
    <w:p w:rsidR="004D1211" w:rsidRPr="00905B0F" w:rsidRDefault="00B15A0A" w:rsidP="004D1211">
      <w:pPr>
        <w:pStyle w:val="CRCoverPage"/>
        <w:tabs>
          <w:tab w:val="right" w:pos="9639"/>
        </w:tabs>
        <w:spacing w:after="0"/>
        <w:rPr>
          <w:b/>
          <w:noProof/>
          <w:sz w:val="24"/>
        </w:rPr>
      </w:pPr>
      <w:r>
        <w:rPr>
          <w:rFonts w:eastAsia="宋体" w:cs="Arial"/>
          <w:b/>
          <w:sz w:val="24"/>
          <w:szCs w:val="24"/>
          <w:lang w:eastAsia="zh-CN"/>
        </w:rPr>
        <w:t>Athens</w:t>
      </w:r>
      <w:r w:rsidRPr="00E13633">
        <w:rPr>
          <w:rFonts w:eastAsia="宋体" w:cs="Arial"/>
          <w:b/>
          <w:sz w:val="24"/>
          <w:szCs w:val="24"/>
          <w:lang w:eastAsia="zh-CN"/>
        </w:rPr>
        <w:t>,</w:t>
      </w:r>
      <w:r>
        <w:rPr>
          <w:rFonts w:eastAsia="宋体" w:cs="Arial"/>
          <w:b/>
          <w:sz w:val="24"/>
          <w:szCs w:val="24"/>
          <w:lang w:eastAsia="zh-CN"/>
        </w:rPr>
        <w:t xml:space="preserve"> Greece,</w:t>
      </w:r>
      <w:r w:rsidRPr="00E13633">
        <w:rPr>
          <w:rFonts w:eastAsia="宋体" w:cs="Arial"/>
          <w:b/>
          <w:sz w:val="24"/>
          <w:szCs w:val="24"/>
          <w:lang w:eastAsia="zh-CN"/>
        </w:rPr>
        <w:t xml:space="preserve"> </w:t>
      </w:r>
      <w:r>
        <w:rPr>
          <w:rFonts w:eastAsia="宋体" w:cs="Arial"/>
          <w:b/>
          <w:sz w:val="24"/>
          <w:szCs w:val="24"/>
          <w:lang w:eastAsia="zh-CN"/>
        </w:rPr>
        <w:t>February 27</w:t>
      </w:r>
      <w:r w:rsidRPr="00E13633">
        <w:rPr>
          <w:rFonts w:eastAsia="宋体" w:cs="Arial"/>
          <w:b/>
          <w:sz w:val="24"/>
          <w:szCs w:val="24"/>
          <w:lang w:eastAsia="zh-CN"/>
        </w:rPr>
        <w:t xml:space="preserve"> – </w:t>
      </w:r>
      <w:r>
        <w:rPr>
          <w:rFonts w:eastAsia="宋体" w:cs="Arial"/>
          <w:b/>
          <w:sz w:val="24"/>
          <w:szCs w:val="24"/>
          <w:lang w:eastAsia="zh-CN"/>
        </w:rPr>
        <w:t>March 3</w:t>
      </w:r>
      <w:r w:rsidRPr="00E13633">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FE421C">
        <w:rPr>
          <w:rFonts w:ascii="Arial" w:hAnsi="Arial" w:cs="Arial"/>
          <w:lang w:val="en-US"/>
        </w:rPr>
        <w:t>Further discussion on FR1 MIMO OTA in browsing mode</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15A0A">
        <w:rPr>
          <w:rFonts w:ascii="Arial" w:hAnsi="Arial" w:cs="Arial"/>
          <w:b/>
          <w:lang w:val="en-US"/>
        </w:rPr>
        <w:t>9.</w:t>
      </w:r>
      <w:r w:rsidR="009D2D87">
        <w:rPr>
          <w:rFonts w:ascii="Arial" w:hAnsi="Arial" w:cs="Arial"/>
          <w:b/>
          <w:lang w:val="en-US"/>
        </w:rPr>
        <w:t>1</w:t>
      </w:r>
      <w:r w:rsidR="00FE421C">
        <w:rPr>
          <w:rFonts w:ascii="Arial" w:hAnsi="Arial" w:cs="Arial"/>
          <w:b/>
          <w:lang w:val="en-US"/>
        </w:rPr>
        <w:t>6</w:t>
      </w:r>
      <w:r w:rsidR="009D2D87">
        <w:rPr>
          <w:rFonts w:ascii="Arial" w:hAnsi="Arial" w:cs="Arial"/>
          <w:b/>
          <w:lang w:val="en-US"/>
        </w:rPr>
        <w:t>.2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FE421C" w:rsidRDefault="00FE421C" w:rsidP="00C239D6">
      <w:pPr>
        <w:tabs>
          <w:tab w:val="left" w:pos="5103"/>
        </w:tabs>
        <w:spacing w:after="240" w:line="360" w:lineRule="auto"/>
        <w:rPr>
          <w:rFonts w:eastAsia="等线"/>
          <w:lang w:val="en-US" w:eastAsia="zh-CN"/>
        </w:rPr>
      </w:pPr>
      <w:r>
        <w:rPr>
          <w:rFonts w:eastAsia="等线" w:hint="eastAsia"/>
          <w:lang w:val="en-US" w:eastAsia="zh-CN"/>
        </w:rPr>
        <w:t>O</w:t>
      </w:r>
      <w:r>
        <w:rPr>
          <w:rFonts w:eastAsia="等线"/>
          <w:lang w:val="en-US" w:eastAsia="zh-CN"/>
        </w:rPr>
        <w:t>ne of the objectives for FR1 MIMO OTA enhancement WI was browsing mode scenario for the test methodology. And the topic was warmly discussed in the past RAN4 meetings.</w:t>
      </w:r>
      <w:r w:rsidR="0016401E">
        <w:rPr>
          <w:rFonts w:eastAsia="等线"/>
          <w:lang w:val="en-US" w:eastAsia="zh-CN"/>
        </w:rPr>
        <w:t xml:space="preserve"> </w:t>
      </w:r>
      <w:r w:rsidR="00964B90">
        <w:rPr>
          <w:rFonts w:eastAsia="等线"/>
          <w:lang w:val="en-US" w:eastAsia="zh-CN"/>
        </w:rPr>
        <w:t xml:space="preserve">To summary the previous discussion, </w:t>
      </w:r>
      <w:r w:rsidR="009F21B2">
        <w:rPr>
          <w:rFonts w:eastAsia="等线"/>
          <w:lang w:val="en-US" w:eastAsia="zh-CN"/>
        </w:rPr>
        <w:t xml:space="preserve">there were two </w:t>
      </w:r>
      <w:r w:rsidR="00A32ECB">
        <w:rPr>
          <w:rFonts w:eastAsia="等线"/>
          <w:lang w:val="en-US" w:eastAsia="zh-CN"/>
        </w:rPr>
        <w:t xml:space="preserve">issues to be studied. One was the necessity </w:t>
      </w:r>
      <w:r w:rsidR="008D1AD4">
        <w:rPr>
          <w:rFonts w:eastAsia="等线"/>
          <w:lang w:val="en-US" w:eastAsia="zh-CN"/>
        </w:rPr>
        <w:t>and/</w:t>
      </w:r>
      <w:r w:rsidR="00A32ECB">
        <w:rPr>
          <w:rFonts w:eastAsia="等线"/>
          <w:lang w:val="en-US" w:eastAsia="zh-CN"/>
        </w:rPr>
        <w:t xml:space="preserve">or the benefit of the enhancement on FR1 MIMO OTA in browsing mode. And the other one was related to the quite zone/test zone applicability. The </w:t>
      </w:r>
      <w:r w:rsidR="00D27646">
        <w:rPr>
          <w:rFonts w:eastAsia="等线"/>
          <w:lang w:val="en-US" w:eastAsia="zh-CN"/>
        </w:rPr>
        <w:t>agreements and WF of the two issues [1] were captured below.</w:t>
      </w:r>
    </w:p>
    <w:p w:rsidR="00FE421C" w:rsidRDefault="00D27646" w:rsidP="00D27646">
      <w:pPr>
        <w:tabs>
          <w:tab w:val="left" w:pos="5103"/>
        </w:tabs>
        <w:spacing w:after="240" w:line="360" w:lineRule="auto"/>
        <w:jc w:val="center"/>
        <w:rPr>
          <w:rFonts w:eastAsia="等线"/>
          <w:lang w:val="en-US" w:eastAsia="zh-CN"/>
        </w:rPr>
      </w:pPr>
      <w:r>
        <w:rPr>
          <w:noProof/>
        </w:rPr>
        <w:drawing>
          <wp:inline distT="0" distB="0" distL="0" distR="0" wp14:anchorId="1107AF69" wp14:editId="4FCF9E75">
            <wp:extent cx="6108700" cy="575884"/>
            <wp:effectExtent l="19050" t="19050" r="6350"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71315" cy="581787"/>
                    </a:xfrm>
                    <a:prstGeom prst="rect">
                      <a:avLst/>
                    </a:prstGeom>
                    <a:ln>
                      <a:solidFill>
                        <a:schemeClr val="tx1"/>
                      </a:solidFill>
                    </a:ln>
                  </pic:spPr>
                </pic:pic>
              </a:graphicData>
            </a:graphic>
          </wp:inline>
        </w:drawing>
      </w:r>
    </w:p>
    <w:p w:rsidR="009D2D87" w:rsidRDefault="00D27646" w:rsidP="00D27646">
      <w:pPr>
        <w:tabs>
          <w:tab w:val="left" w:pos="5103"/>
        </w:tabs>
        <w:spacing w:after="240" w:line="360" w:lineRule="auto"/>
        <w:jc w:val="center"/>
        <w:rPr>
          <w:rFonts w:eastAsia="等线"/>
          <w:lang w:val="en-US" w:eastAsia="zh-CN"/>
        </w:rPr>
      </w:pPr>
      <w:r>
        <w:rPr>
          <w:noProof/>
        </w:rPr>
        <w:drawing>
          <wp:inline distT="0" distB="0" distL="0" distR="0" wp14:anchorId="39E8ECCF" wp14:editId="50B3D14E">
            <wp:extent cx="6089650" cy="681497"/>
            <wp:effectExtent l="19050" t="19050" r="25400" b="234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11335" cy="695115"/>
                    </a:xfrm>
                    <a:prstGeom prst="rect">
                      <a:avLst/>
                    </a:prstGeom>
                    <a:ln>
                      <a:solidFill>
                        <a:schemeClr val="tx1"/>
                      </a:solidFill>
                    </a:ln>
                  </pic:spPr>
                </pic:pic>
              </a:graphicData>
            </a:graphic>
          </wp:inline>
        </w:drawing>
      </w:r>
    </w:p>
    <w:p w:rsidR="009D2D87" w:rsidRDefault="009C6665" w:rsidP="00C239D6">
      <w:pPr>
        <w:tabs>
          <w:tab w:val="left" w:pos="5103"/>
        </w:tabs>
        <w:spacing w:after="240" w:line="360" w:lineRule="auto"/>
        <w:rPr>
          <w:rFonts w:eastAsia="等线"/>
          <w:lang w:val="en-US" w:eastAsia="zh-CN"/>
        </w:rPr>
      </w:pPr>
      <w:r>
        <w:rPr>
          <w:rFonts w:eastAsia="等线"/>
          <w:lang w:val="en-US" w:eastAsia="zh-CN"/>
        </w:rPr>
        <w:t xml:space="preserve">This contribution </w:t>
      </w:r>
      <w:r w:rsidR="00D27646">
        <w:rPr>
          <w:rFonts w:eastAsia="等线"/>
          <w:lang w:val="en-US" w:eastAsia="zh-CN"/>
        </w:rPr>
        <w:t xml:space="preserve">further discusses the two issues, and </w:t>
      </w:r>
      <w:r>
        <w:rPr>
          <w:rFonts w:eastAsia="等线"/>
          <w:lang w:val="en-US" w:eastAsia="zh-CN"/>
        </w:rPr>
        <w:t xml:space="preserve">presents our further </w:t>
      </w:r>
      <w:r w:rsidR="00D27646">
        <w:rPr>
          <w:rFonts w:eastAsia="等线"/>
          <w:lang w:val="en-US" w:eastAsia="zh-CN"/>
        </w:rPr>
        <w:t>views</w:t>
      </w:r>
      <w:r>
        <w:rPr>
          <w:rFonts w:eastAsia="等线"/>
          <w:lang w:val="en-US" w:eastAsia="zh-CN"/>
        </w:rPr>
        <w:t xml:space="preserve"> on </w:t>
      </w:r>
      <w:r w:rsidR="00D27646">
        <w:rPr>
          <w:rFonts w:eastAsia="等线"/>
          <w:lang w:val="en-US" w:eastAsia="zh-CN"/>
        </w:rPr>
        <w:t>FR1 MIMO OTA test methodology in browsing mode</w:t>
      </w:r>
      <w:r>
        <w:rPr>
          <w:rFonts w:eastAsia="等线"/>
          <w:lang w:val="en-US" w:eastAsia="zh-CN"/>
        </w:rPr>
        <w:t>.</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F955AF" w:rsidRDefault="00626FF7" w:rsidP="00C239D6">
      <w:pPr>
        <w:tabs>
          <w:tab w:val="left" w:pos="5103"/>
        </w:tabs>
        <w:spacing w:after="240" w:line="360" w:lineRule="auto"/>
        <w:rPr>
          <w:rFonts w:eastAsia="等线"/>
          <w:lang w:val="en-US" w:eastAsia="zh-CN"/>
        </w:rPr>
      </w:pPr>
      <w:r>
        <w:rPr>
          <w:rFonts w:eastAsia="等线" w:hint="eastAsia"/>
          <w:lang w:val="en-US" w:eastAsia="zh-CN"/>
        </w:rPr>
        <w:t>I</w:t>
      </w:r>
      <w:r>
        <w:rPr>
          <w:rFonts w:eastAsia="等线"/>
          <w:lang w:val="en-US" w:eastAsia="zh-CN"/>
        </w:rPr>
        <w:t>n Rel-17 MIMO OTA work item, the test methodology is de</w:t>
      </w:r>
      <w:r w:rsidR="003C7952">
        <w:rPr>
          <w:rFonts w:eastAsia="等线"/>
          <w:lang w:val="en-US" w:eastAsia="zh-CN"/>
        </w:rPr>
        <w:t xml:space="preserve">fined based on free space scenario. As an enhancement which is benefit to actual user experience, the more common using scenario of browsing mode with hand phantom is listed in the objectives of the WI of Rel-18 MIMO OTA enhancement. Single antenna  OTA requirements, like TRP TRS, are specified to verify UE’s radiation performance from the perspective of antenna total efficiency, self interference, noise floor and so on. While, MIMO OTA requirements </w:t>
      </w:r>
      <w:r w:rsidR="00996ECC">
        <w:rPr>
          <w:rFonts w:eastAsia="等线"/>
          <w:lang w:val="en-US" w:eastAsia="zh-CN"/>
        </w:rPr>
        <w:t xml:space="preserve">are aiming to verify not only single antenna performance, but also the relationship of multiple antennas in the UE, e.g. multi-antenna correlation, antenna imbalance and so on. To some extent, the latter part is the most valuable mission of MIMO OTA test. The </w:t>
      </w:r>
      <w:r w:rsidR="00407414">
        <w:rPr>
          <w:rFonts w:eastAsia="等线"/>
          <w:lang w:val="en-US" w:eastAsia="zh-CN"/>
        </w:rPr>
        <w:t xml:space="preserve">gain of </w:t>
      </w:r>
      <w:r w:rsidR="00996ECC">
        <w:rPr>
          <w:rFonts w:eastAsia="等线"/>
          <w:lang w:val="en-US" w:eastAsia="zh-CN"/>
        </w:rPr>
        <w:t xml:space="preserve">MIMO capability of UE </w:t>
      </w:r>
      <w:r w:rsidR="00407414">
        <w:rPr>
          <w:rFonts w:eastAsia="等线"/>
          <w:lang w:val="en-US" w:eastAsia="zh-CN"/>
        </w:rPr>
        <w:t>with</w:t>
      </w:r>
      <w:r w:rsidR="00996ECC">
        <w:rPr>
          <w:rFonts w:eastAsia="等线"/>
          <w:lang w:val="en-US" w:eastAsia="zh-CN"/>
        </w:rPr>
        <w:t xml:space="preserve"> sub-6 frequency bands is mainly </w:t>
      </w:r>
      <w:r w:rsidR="00407414">
        <w:rPr>
          <w:rFonts w:eastAsia="等线"/>
          <w:lang w:val="en-US" w:eastAsia="zh-CN"/>
        </w:rPr>
        <w:t xml:space="preserve">obtained from spatial diversity, rather than polarization diversity. The antennas equipped in UE, including primary antenna, secondary antenna and so on, rely on their different antenna patterns to provide spatial diversity capability. From this point of view, the patterns of every </w:t>
      </w:r>
      <w:r w:rsidR="00F955AF">
        <w:rPr>
          <w:rFonts w:eastAsia="等线"/>
          <w:lang w:val="en-US" w:eastAsia="zh-CN"/>
        </w:rPr>
        <w:t>radiated antenna determine the multi-antenna spatial correlation, and further result in the UE’s MIMO performance. With the above understanding, when the use scenario changed from free space to browsing mode, because of the effect of human tissue</w:t>
      </w:r>
      <w:r w:rsidR="009B1846">
        <w:rPr>
          <w:rFonts w:eastAsia="等线"/>
          <w:lang w:val="en-US" w:eastAsia="zh-CN"/>
        </w:rPr>
        <w:t xml:space="preserve"> near to the antenna radiator, the antenna pattern will be distorted. </w:t>
      </w:r>
      <w:r w:rsidR="009B1846">
        <w:rPr>
          <w:rFonts w:eastAsia="等线"/>
          <w:lang w:val="en-US" w:eastAsia="zh-CN"/>
        </w:rPr>
        <w:lastRenderedPageBreak/>
        <w:t xml:space="preserve">And it should be noted that the antenna pattern distortions are not uniformly happened on every antenna. Therefore, the multi antenna correlation is consequently changed. This kind of correlation change can not be easily </w:t>
      </w:r>
      <w:r w:rsidR="00FE741A">
        <w:rPr>
          <w:rFonts w:eastAsia="等线"/>
          <w:lang w:val="en-US" w:eastAsia="zh-CN"/>
        </w:rPr>
        <w:t>correlated</w:t>
      </w:r>
      <w:r w:rsidR="009B1846">
        <w:rPr>
          <w:rFonts w:eastAsia="等线"/>
          <w:lang w:val="en-US" w:eastAsia="zh-CN"/>
        </w:rPr>
        <w:t xml:space="preserve"> with single antenna performance </w:t>
      </w:r>
      <w:r w:rsidR="00FE741A">
        <w:rPr>
          <w:rFonts w:eastAsia="等线"/>
          <w:lang w:val="en-US" w:eastAsia="zh-CN"/>
        </w:rPr>
        <w:t xml:space="preserve">shift. So MIMO OTA performance can not be easily correlated with SISO OTA performance of UE. </w:t>
      </w:r>
    </w:p>
    <w:p w:rsidR="00FE741A" w:rsidRPr="00D73E89" w:rsidRDefault="00FE741A" w:rsidP="00C239D6">
      <w:pPr>
        <w:tabs>
          <w:tab w:val="left" w:pos="5103"/>
        </w:tabs>
        <w:spacing w:after="240" w:line="360" w:lineRule="auto"/>
        <w:rPr>
          <w:rFonts w:eastAsia="等线"/>
          <w:b/>
          <w:lang w:val="en-US" w:eastAsia="zh-CN"/>
        </w:rPr>
      </w:pPr>
      <w:r w:rsidRPr="00D73E89">
        <w:rPr>
          <w:rFonts w:eastAsia="等线"/>
          <w:b/>
          <w:lang w:val="en-US" w:eastAsia="zh-CN"/>
        </w:rPr>
        <w:t>Observation 1: MIMO OTA performance can not be easily correlated with SISO OTA performance of UE.</w:t>
      </w:r>
    </w:p>
    <w:p w:rsidR="00FE741A" w:rsidRPr="00FE741A" w:rsidRDefault="00FE741A" w:rsidP="00C239D6">
      <w:pPr>
        <w:tabs>
          <w:tab w:val="left" w:pos="5103"/>
        </w:tabs>
        <w:spacing w:after="240" w:line="360" w:lineRule="auto"/>
        <w:rPr>
          <w:rFonts w:eastAsia="等线"/>
          <w:lang w:val="en-US" w:eastAsia="zh-CN"/>
        </w:rPr>
      </w:pPr>
      <w:r>
        <w:rPr>
          <w:rFonts w:eastAsia="等线" w:hint="eastAsia"/>
          <w:lang w:val="en-US" w:eastAsia="zh-CN"/>
        </w:rPr>
        <w:t>T</w:t>
      </w:r>
      <w:r>
        <w:rPr>
          <w:rFonts w:eastAsia="等线"/>
          <w:lang w:val="en-US" w:eastAsia="zh-CN"/>
        </w:rPr>
        <w:t xml:space="preserve">herefore, the UE’s MIMO OTA performance in browsing mode can not be represented by TRP and TRS in browsing mode. The MIMO OTA measurement in browsing mode will provide performance index for UE </w:t>
      </w:r>
      <w:r w:rsidR="00D73E89">
        <w:rPr>
          <w:rFonts w:eastAsia="等线"/>
          <w:lang w:val="en-US" w:eastAsia="zh-CN"/>
        </w:rPr>
        <w:t>corresponding to actual user experience</w:t>
      </w:r>
      <w:r>
        <w:rPr>
          <w:rFonts w:eastAsia="等线"/>
          <w:lang w:val="en-US" w:eastAsia="zh-CN"/>
        </w:rPr>
        <w:t xml:space="preserve">. </w:t>
      </w:r>
      <w:r w:rsidR="00D73E89">
        <w:rPr>
          <w:rFonts w:eastAsia="等线"/>
          <w:lang w:val="en-US" w:eastAsia="zh-CN"/>
        </w:rPr>
        <w:t>So</w:t>
      </w:r>
      <w:r>
        <w:rPr>
          <w:rFonts w:eastAsia="等线"/>
          <w:lang w:val="en-US" w:eastAsia="zh-CN"/>
        </w:rPr>
        <w:t xml:space="preserve"> it is valuable and necessary to develop the </w:t>
      </w:r>
      <w:r w:rsidR="00D73E89">
        <w:rPr>
          <w:rFonts w:eastAsia="等线"/>
          <w:lang w:val="en-US" w:eastAsia="zh-CN"/>
        </w:rPr>
        <w:t>FR1 MIMO OTA test methodology in browsing mode with hand phantom.</w:t>
      </w:r>
    </w:p>
    <w:p w:rsidR="000046E7" w:rsidRPr="008D1AD4" w:rsidRDefault="00D73E89" w:rsidP="00C239D6">
      <w:pPr>
        <w:tabs>
          <w:tab w:val="left" w:pos="5103"/>
        </w:tabs>
        <w:spacing w:after="240" w:line="360" w:lineRule="auto"/>
        <w:rPr>
          <w:rFonts w:eastAsia="等线"/>
          <w:b/>
          <w:i/>
          <w:lang w:val="en-US" w:eastAsia="zh-CN"/>
        </w:rPr>
      </w:pPr>
      <w:r w:rsidRPr="008D1AD4">
        <w:rPr>
          <w:rFonts w:eastAsia="等线" w:hint="eastAsia"/>
          <w:b/>
          <w:i/>
          <w:lang w:val="en-US" w:eastAsia="zh-CN"/>
        </w:rPr>
        <w:t>P</w:t>
      </w:r>
      <w:r w:rsidRPr="008D1AD4">
        <w:rPr>
          <w:rFonts w:eastAsia="等线"/>
          <w:b/>
          <w:i/>
          <w:lang w:val="en-US" w:eastAsia="zh-CN"/>
        </w:rPr>
        <w:t>roposal 1: It is valuable and necessary to develop the FR1 MIMO OTA test methodology in browsing mode with hand phantom.</w:t>
      </w:r>
    </w:p>
    <w:p w:rsidR="000046E7" w:rsidRDefault="00D73E89" w:rsidP="00C239D6">
      <w:pPr>
        <w:tabs>
          <w:tab w:val="left" w:pos="5103"/>
        </w:tabs>
        <w:spacing w:after="240" w:line="360" w:lineRule="auto"/>
        <w:rPr>
          <w:rFonts w:eastAsia="等线"/>
          <w:lang w:val="en-US" w:eastAsia="zh-CN"/>
        </w:rPr>
      </w:pPr>
      <w:r>
        <w:rPr>
          <w:rFonts w:eastAsia="等线" w:hint="eastAsia"/>
          <w:lang w:val="en-US" w:eastAsia="zh-CN"/>
        </w:rPr>
        <w:t>R</w:t>
      </w:r>
      <w:r>
        <w:rPr>
          <w:rFonts w:eastAsia="等线"/>
          <w:lang w:val="en-US" w:eastAsia="zh-CN"/>
        </w:rPr>
        <w:t>egarding the quiet zone/test zone</w:t>
      </w:r>
      <w:r w:rsidR="002E4C6A">
        <w:rPr>
          <w:rFonts w:eastAsia="等线"/>
          <w:lang w:val="en-US" w:eastAsia="zh-CN"/>
        </w:rPr>
        <w:t xml:space="preserve"> size</w:t>
      </w:r>
      <w:r w:rsidR="00921BCA">
        <w:rPr>
          <w:rFonts w:eastAsia="等线"/>
          <w:lang w:val="en-US" w:eastAsia="zh-CN"/>
        </w:rPr>
        <w:t xml:space="preserve"> issue</w:t>
      </w:r>
      <w:r w:rsidR="002E4C6A">
        <w:rPr>
          <w:rFonts w:eastAsia="等线"/>
          <w:lang w:val="en-US" w:eastAsia="zh-CN"/>
        </w:rPr>
        <w:t xml:space="preserve">, </w:t>
      </w:r>
      <w:r w:rsidR="00921BCA">
        <w:rPr>
          <w:rFonts w:eastAsia="等线"/>
          <w:lang w:val="en-US" w:eastAsia="zh-CN"/>
        </w:rPr>
        <w:t>the contribution [2] shared their view that current anechoic chamber is applicable to MIMO OTA test in browsing mode, because the 20cm quiet zone can encompass the hand phantom and the test zone size is not impacted by phantom.</w:t>
      </w:r>
      <w:r w:rsidR="00F17730">
        <w:rPr>
          <w:rFonts w:eastAsia="等线"/>
          <w:lang w:val="en-US" w:eastAsia="zh-CN"/>
        </w:rPr>
        <w:t xml:space="preserve"> </w:t>
      </w:r>
      <w:r w:rsidR="00F43C89">
        <w:rPr>
          <w:rFonts w:eastAsia="等线"/>
          <w:lang w:val="en-US" w:eastAsia="zh-CN"/>
        </w:rPr>
        <w:t xml:space="preserve">Besides, the Rel-17 test methodology of MIMO OTA implements with the channel model in horizontal plane with the downlink electromagnetic wave coming from the 2D plane horizontally. In this dimension, the circle with 20cm diameter can adequately </w:t>
      </w:r>
      <w:r w:rsidR="008D1AD4">
        <w:rPr>
          <w:rFonts w:eastAsia="等线"/>
          <w:lang w:val="en-US" w:eastAsia="zh-CN"/>
        </w:rPr>
        <w:t>surround the DUT and hand phantom, as shown below. Therefore, the 20cm-diameter test zone is applicable for FR1 MIMO OTA testing in browsing mode with hand phantoms.</w:t>
      </w:r>
    </w:p>
    <w:p w:rsidR="0019232B" w:rsidRDefault="0019232B" w:rsidP="0019232B">
      <w:pPr>
        <w:tabs>
          <w:tab w:val="left" w:pos="5103"/>
        </w:tabs>
        <w:spacing w:after="240" w:line="360" w:lineRule="auto"/>
        <w:jc w:val="center"/>
        <w:rPr>
          <w:rFonts w:eastAsia="等线"/>
          <w:lang w:val="en-US" w:eastAsia="zh-CN"/>
        </w:rPr>
      </w:pPr>
      <w:r>
        <w:rPr>
          <w:noProof/>
        </w:rPr>
        <w:drawing>
          <wp:inline distT="0" distB="0" distL="0" distR="0" wp14:anchorId="438A990D" wp14:editId="2EC8085D">
            <wp:extent cx="2448735" cy="236855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66871" cy="2386092"/>
                    </a:xfrm>
                    <a:prstGeom prst="rect">
                      <a:avLst/>
                    </a:prstGeom>
                  </pic:spPr>
                </pic:pic>
              </a:graphicData>
            </a:graphic>
          </wp:inline>
        </w:drawing>
      </w:r>
    </w:p>
    <w:p w:rsidR="00FB0852" w:rsidRPr="008D1AD4" w:rsidRDefault="008D1AD4" w:rsidP="008D1AD4">
      <w:pPr>
        <w:tabs>
          <w:tab w:val="left" w:pos="5103"/>
        </w:tabs>
        <w:spacing w:after="240" w:line="360" w:lineRule="auto"/>
        <w:rPr>
          <w:rFonts w:eastAsia="等线"/>
          <w:b/>
          <w:i/>
          <w:lang w:val="en-US" w:eastAsia="zh-CN"/>
        </w:rPr>
      </w:pPr>
      <w:r w:rsidRPr="008D1AD4">
        <w:rPr>
          <w:rFonts w:eastAsia="等线" w:hint="eastAsia"/>
          <w:b/>
          <w:i/>
          <w:lang w:val="en-US" w:eastAsia="zh-CN"/>
        </w:rPr>
        <w:t>P</w:t>
      </w:r>
      <w:r w:rsidRPr="008D1AD4">
        <w:rPr>
          <w:rFonts w:eastAsia="等线"/>
          <w:b/>
          <w:i/>
          <w:lang w:val="en-US" w:eastAsia="zh-CN"/>
        </w:rPr>
        <w:t>roposal 2: The 20cm-diameter test zone is applicable for FR1 MIMO OTA testing in browsing mode with hand phantoms.</w:t>
      </w:r>
    </w:p>
    <w:p w:rsidR="00800DC2" w:rsidRPr="00D972BC" w:rsidRDefault="00800DC2" w:rsidP="003C2F1A">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8D1AD4">
        <w:rPr>
          <w:rFonts w:eastAsia="等线"/>
          <w:lang w:val="en-US" w:eastAsia="zh-CN"/>
        </w:rPr>
        <w:t>the necessity and benefit of FR1 MIMO OTA in browsing mode with hand phantoms and the applicability of 20cm-diameter test zone.</w:t>
      </w:r>
      <w:r w:rsidR="00270617" w:rsidRPr="007B0977">
        <w:rPr>
          <w:rFonts w:eastAsia="等线"/>
          <w:lang w:val="en-US" w:eastAsia="zh-CN"/>
        </w:rPr>
        <w:t xml:space="preserve"> And got the following conclusions.</w:t>
      </w:r>
    </w:p>
    <w:p w:rsidR="008D1AD4" w:rsidRPr="008D1AD4" w:rsidRDefault="008D1AD4" w:rsidP="008D1AD4">
      <w:pPr>
        <w:tabs>
          <w:tab w:val="left" w:pos="5103"/>
        </w:tabs>
        <w:spacing w:after="240" w:line="360" w:lineRule="auto"/>
        <w:rPr>
          <w:rFonts w:eastAsia="等线"/>
          <w:b/>
          <w:i/>
          <w:lang w:val="en-US" w:eastAsia="zh-CN"/>
        </w:rPr>
      </w:pPr>
      <w:r w:rsidRPr="008D1AD4">
        <w:rPr>
          <w:rFonts w:eastAsia="等线" w:hint="eastAsia"/>
          <w:b/>
          <w:i/>
          <w:lang w:val="en-US" w:eastAsia="zh-CN"/>
        </w:rPr>
        <w:t>P</w:t>
      </w:r>
      <w:r w:rsidRPr="008D1AD4">
        <w:rPr>
          <w:rFonts w:eastAsia="等线"/>
          <w:b/>
          <w:i/>
          <w:lang w:val="en-US" w:eastAsia="zh-CN"/>
        </w:rPr>
        <w:t>roposal 1: It is valuable and necessary to develop the FR1 MIMO OTA test methodology in browsing mode with hand phantom.</w:t>
      </w:r>
    </w:p>
    <w:p w:rsidR="008D1AD4" w:rsidRPr="008D1AD4" w:rsidRDefault="008D1AD4" w:rsidP="008D1AD4">
      <w:pPr>
        <w:tabs>
          <w:tab w:val="left" w:pos="5103"/>
        </w:tabs>
        <w:spacing w:after="240" w:line="360" w:lineRule="auto"/>
        <w:rPr>
          <w:rFonts w:eastAsia="等线"/>
          <w:b/>
          <w:i/>
          <w:lang w:val="en-US" w:eastAsia="zh-CN"/>
        </w:rPr>
      </w:pPr>
      <w:r w:rsidRPr="008D1AD4">
        <w:rPr>
          <w:rFonts w:eastAsia="等线" w:hint="eastAsia"/>
          <w:b/>
          <w:i/>
          <w:lang w:val="en-US" w:eastAsia="zh-CN"/>
        </w:rPr>
        <w:lastRenderedPageBreak/>
        <w:t>P</w:t>
      </w:r>
      <w:r w:rsidRPr="008D1AD4">
        <w:rPr>
          <w:rFonts w:eastAsia="等线"/>
          <w:b/>
          <w:i/>
          <w:lang w:val="en-US" w:eastAsia="zh-CN"/>
        </w:rPr>
        <w:t>roposal 2: The 20cm-diameter test zone is applicable for FR1 MIMO OTA testing in browsing mode with hand phantoms.</w:t>
      </w:r>
    </w:p>
    <w:p w:rsidR="009A4E55" w:rsidRPr="008D1AD4"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382511" w:rsidRDefault="00F857C4" w:rsidP="00311B14">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921BCA" w:rsidRPr="00921BCA">
        <w:rPr>
          <w:rFonts w:eastAsia="等线"/>
          <w:lang w:val="en-US" w:eastAsia="zh-CN"/>
        </w:rPr>
        <w:t>R4-2220272</w:t>
      </w:r>
      <w:r w:rsidR="00F14B86" w:rsidRPr="008A79E4">
        <w:rPr>
          <w:rFonts w:eastAsia="等线"/>
          <w:lang w:val="en-US" w:eastAsia="zh-CN"/>
        </w:rPr>
        <w:t xml:space="preserve">, </w:t>
      </w:r>
      <w:r w:rsidR="00921BCA" w:rsidRPr="00921BCA">
        <w:rPr>
          <w:rFonts w:eastAsia="等线"/>
          <w:lang w:val="en-US" w:eastAsia="zh-CN"/>
        </w:rPr>
        <w:t xml:space="preserve">WF on </w:t>
      </w:r>
      <w:r w:rsidR="00921BCA" w:rsidRPr="00921BCA">
        <w:rPr>
          <w:rFonts w:eastAsia="等线" w:hint="eastAsia"/>
          <w:lang w:val="en-US" w:eastAsia="zh-CN"/>
        </w:rPr>
        <w:t>NR</w:t>
      </w:r>
      <w:r w:rsidR="00921BCA" w:rsidRPr="00921BCA">
        <w:rPr>
          <w:rFonts w:eastAsia="等线"/>
          <w:lang w:val="en-US" w:eastAsia="zh-CN"/>
        </w:rPr>
        <w:t xml:space="preserve"> </w:t>
      </w:r>
      <w:r w:rsidR="00921BCA" w:rsidRPr="00921BCA">
        <w:rPr>
          <w:rFonts w:eastAsia="等线" w:hint="eastAsia"/>
          <w:lang w:val="en-US" w:eastAsia="zh-CN"/>
        </w:rPr>
        <w:t>MIMO</w:t>
      </w:r>
      <w:r w:rsidR="00921BCA" w:rsidRPr="00921BCA">
        <w:rPr>
          <w:rFonts w:eastAsia="等线"/>
          <w:lang w:val="en-US" w:eastAsia="zh-CN"/>
        </w:rPr>
        <w:t xml:space="preserve"> </w:t>
      </w:r>
      <w:r w:rsidR="00921BCA" w:rsidRPr="00921BCA">
        <w:rPr>
          <w:rFonts w:eastAsia="等线" w:hint="eastAsia"/>
          <w:lang w:val="en-US" w:eastAsia="zh-CN"/>
        </w:rPr>
        <w:t>OTA</w:t>
      </w:r>
      <w:r w:rsidR="00921BCA" w:rsidRPr="00921BCA">
        <w:rPr>
          <w:rFonts w:eastAsia="等线"/>
          <w:lang w:val="en-US" w:eastAsia="zh-CN"/>
        </w:rPr>
        <w:t xml:space="preserve"> enhancement</w:t>
      </w:r>
      <w:r w:rsidR="009C6665" w:rsidRPr="009C6665">
        <w:rPr>
          <w:rFonts w:eastAsia="等线"/>
          <w:lang w:val="en-US" w:eastAsia="zh-CN"/>
        </w:rPr>
        <w:t xml:space="preserve">, </w:t>
      </w:r>
      <w:r w:rsidR="00921BCA" w:rsidRPr="00921BCA">
        <w:rPr>
          <w:rFonts w:eastAsia="等线"/>
          <w:lang w:val="en-US" w:eastAsia="zh-CN"/>
        </w:rPr>
        <w:t>CAICT</w:t>
      </w:r>
    </w:p>
    <w:p w:rsidR="009C6665" w:rsidRDefault="006D1AD8" w:rsidP="00311B14">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00921BCA" w:rsidRPr="00921BCA">
        <w:rPr>
          <w:rFonts w:eastAsia="等线"/>
          <w:lang w:val="en-US" w:eastAsia="zh-CN"/>
        </w:rPr>
        <w:t>R4-2218073, on MIMO OTA tests in browsing mode, Huawei, HiSilicon</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35DB" w:rsidRDefault="000535DB">
      <w:r>
        <w:separator/>
      </w:r>
    </w:p>
  </w:endnote>
  <w:endnote w:type="continuationSeparator" w:id="0">
    <w:p w:rsidR="000535DB" w:rsidRDefault="00053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35DB" w:rsidRDefault="000535DB">
      <w:r>
        <w:separator/>
      </w:r>
    </w:p>
  </w:footnote>
  <w:footnote w:type="continuationSeparator" w:id="0">
    <w:p w:rsidR="000535DB" w:rsidRDefault="000535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9"/>
  </w:num>
  <w:num w:numId="4">
    <w:abstractNumId w:val="4"/>
  </w:num>
  <w:num w:numId="5">
    <w:abstractNumId w:val="6"/>
  </w:num>
  <w:num w:numId="6">
    <w:abstractNumId w:val="2"/>
  </w:num>
  <w:num w:numId="7">
    <w:abstractNumId w:val="8"/>
  </w:num>
  <w:num w:numId="8">
    <w:abstractNumId w:val="1"/>
  </w:num>
  <w:num w:numId="9">
    <w:abstractNumId w:val="7"/>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5DB"/>
    <w:rsid w:val="0005392E"/>
    <w:rsid w:val="00053C34"/>
    <w:rsid w:val="00053CA7"/>
    <w:rsid w:val="00053E45"/>
    <w:rsid w:val="000562CE"/>
    <w:rsid w:val="00056D90"/>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BA"/>
    <w:rsid w:val="002837EF"/>
    <w:rsid w:val="002840E6"/>
    <w:rsid w:val="0028581E"/>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246C"/>
    <w:rsid w:val="00322A84"/>
    <w:rsid w:val="00322B69"/>
    <w:rsid w:val="00323372"/>
    <w:rsid w:val="00323D04"/>
    <w:rsid w:val="003242F1"/>
    <w:rsid w:val="00324B87"/>
    <w:rsid w:val="00324B98"/>
    <w:rsid w:val="003251E7"/>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049B"/>
    <w:rsid w:val="0053162C"/>
    <w:rsid w:val="00531742"/>
    <w:rsid w:val="00531CF9"/>
    <w:rsid w:val="00531FC2"/>
    <w:rsid w:val="00531FFE"/>
    <w:rsid w:val="005320BF"/>
    <w:rsid w:val="00532237"/>
    <w:rsid w:val="00533189"/>
    <w:rsid w:val="005338F6"/>
    <w:rsid w:val="00534E38"/>
    <w:rsid w:val="00534F5A"/>
    <w:rsid w:val="00535206"/>
    <w:rsid w:val="00535AFD"/>
    <w:rsid w:val="005361F6"/>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3FE0"/>
    <w:rsid w:val="00554BF0"/>
    <w:rsid w:val="005557B8"/>
    <w:rsid w:val="00556343"/>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3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23D8"/>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AD4"/>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94E"/>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1BCA"/>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2"/>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5D9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1D"/>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1AD4"/>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90003E-B8DE-4E52-AAF6-7F97C4708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5174</TotalTime>
  <Pages>3</Pages>
  <Words>684</Words>
  <Characters>3899</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74</cp:revision>
  <cp:lastPrinted>2013-04-01T04:20:00Z</cp:lastPrinted>
  <dcterms:created xsi:type="dcterms:W3CDTF">2022-04-18T01:35:00Z</dcterms:created>
  <dcterms:modified xsi:type="dcterms:W3CDTF">2023-02-17T09:33:00Z</dcterms:modified>
</cp:coreProperties>
</file>